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37"/>
        <w:gridCol w:w="7723"/>
      </w:tblGrid>
      <w:tr w:rsidR="00282580" w:rsidRPr="00E93173" w14:paraId="0F9B2CB8" w14:textId="77777777" w:rsidTr="002F2E21">
        <w:tc>
          <w:tcPr>
            <w:tcW w:w="1638" w:type="dxa"/>
            <w:hideMark/>
          </w:tcPr>
          <w:p w14:paraId="6F7FEC8F" w14:textId="77777777" w:rsidR="00282580" w:rsidRPr="00E93173" w:rsidRDefault="00282580" w:rsidP="002F2E21">
            <w:pPr>
              <w:tabs>
                <w:tab w:val="center" w:pos="4320"/>
                <w:tab w:val="right" w:pos="8640"/>
              </w:tabs>
              <w:spacing w:after="0" w:line="240" w:lineRule="auto"/>
              <w:rPr>
                <w:rFonts w:ascii="Arial" w:eastAsia="Times New Roman" w:hAnsi="Arial" w:cs="Times New Roman"/>
                <w:kern w:val="0"/>
                <w:sz w:val="16"/>
                <w:szCs w:val="20"/>
                <w14:ligatures w14:val="none"/>
              </w:rPr>
            </w:pPr>
            <w:r w:rsidRPr="00E93173">
              <w:rPr>
                <w:rFonts w:ascii="Arial" w:eastAsia="Times New Roman" w:hAnsi="Arial" w:cs="Times New Roman"/>
                <w:noProof/>
                <w:kern w:val="0"/>
                <w:sz w:val="16"/>
                <w:szCs w:val="20"/>
                <w14:ligatures w14:val="none"/>
              </w:rPr>
              <w:drawing>
                <wp:inline distT="0" distB="0" distL="0" distR="0" wp14:anchorId="4F0F3F06" wp14:editId="78954BC5">
                  <wp:extent cx="704850" cy="704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7740" w:type="dxa"/>
            <w:hideMark/>
          </w:tcPr>
          <w:p w14:paraId="0069FD19" w14:textId="77777777" w:rsidR="00282580" w:rsidRDefault="00282580" w:rsidP="00282580">
            <w:pPr>
              <w:jc w:val="center"/>
              <w:rPr>
                <w:b/>
                <w:bCs/>
                <w:sz w:val="32"/>
                <w:szCs w:val="32"/>
              </w:rPr>
            </w:pPr>
            <w:r w:rsidRPr="00282580">
              <w:rPr>
                <w:b/>
                <w:bCs/>
                <w:sz w:val="32"/>
                <w:szCs w:val="32"/>
              </w:rPr>
              <w:t>North Carolina Scrap Vehicle Reporting System</w:t>
            </w:r>
          </w:p>
          <w:p w14:paraId="4E46DD0D" w14:textId="7D1F68BE" w:rsidR="00282580" w:rsidRPr="00E93173" w:rsidRDefault="00282580" w:rsidP="00282580">
            <w:pPr>
              <w:spacing w:after="0" w:line="240" w:lineRule="auto"/>
              <w:jc w:val="center"/>
              <w:rPr>
                <w:rFonts w:ascii="Arial" w:eastAsia="Times New Roman" w:hAnsi="Arial" w:cs="Arial"/>
                <w:b/>
                <w:bCs/>
                <w:kern w:val="0"/>
                <w:sz w:val="28"/>
                <w:szCs w:val="28"/>
                <w14:ligatures w14:val="none"/>
              </w:rPr>
            </w:pPr>
            <w:r w:rsidRPr="00282580">
              <w:rPr>
                <w:b/>
                <w:bCs/>
                <w:sz w:val="32"/>
                <w:szCs w:val="32"/>
              </w:rPr>
              <w:t>Registration Instructions</w:t>
            </w:r>
          </w:p>
        </w:tc>
      </w:tr>
    </w:tbl>
    <w:p w14:paraId="1D50E7B2" w14:textId="390237DD" w:rsidR="00282580" w:rsidRPr="00282580" w:rsidRDefault="00282580" w:rsidP="00282580">
      <w:pPr>
        <w:rPr>
          <w:b/>
          <w:bCs/>
          <w:sz w:val="32"/>
          <w:szCs w:val="32"/>
        </w:rPr>
      </w:pPr>
    </w:p>
    <w:p w14:paraId="43D55C99" w14:textId="54C55287" w:rsidR="00282580" w:rsidRPr="00610904" w:rsidRDefault="00282580" w:rsidP="00282580">
      <w:r w:rsidRPr="00610904">
        <w:t xml:space="preserve">Gaining access to the </w:t>
      </w:r>
      <w:r w:rsidR="00541FC2" w:rsidRPr="00610904">
        <w:t xml:space="preserve">North Carolina </w:t>
      </w:r>
      <w:r w:rsidRPr="00610904">
        <w:t>Scrap Vehicle Reporting System is a two-step process. The first step is to</w:t>
      </w:r>
      <w:r w:rsidR="009C472D" w:rsidRPr="00610904">
        <w:t xml:space="preserve"> register with NCID </w:t>
      </w:r>
      <w:r w:rsidR="00E0004E" w:rsidRPr="00610904">
        <w:t>to</w:t>
      </w:r>
      <w:r w:rsidRPr="00610904">
        <w:t xml:space="preserve"> obtain your NCID user identification and password</w:t>
      </w:r>
      <w:r w:rsidR="00E1355D" w:rsidRPr="00610904">
        <w:t>.</w:t>
      </w:r>
      <w:r w:rsidRPr="00610904">
        <w:t xml:space="preserve"> </w:t>
      </w:r>
      <w:r w:rsidR="00E1355D" w:rsidRPr="00610904">
        <w:t>T</w:t>
      </w:r>
      <w:r w:rsidRPr="00610904">
        <w:t>he second step is to</w:t>
      </w:r>
      <w:r w:rsidR="009306CE" w:rsidRPr="00610904">
        <w:t xml:space="preserve"> provide</w:t>
      </w:r>
      <w:r w:rsidRPr="00610904">
        <w:t xml:space="preserve"> the NCID user identification and </w:t>
      </w:r>
      <w:r w:rsidR="00407A45" w:rsidRPr="00610904">
        <w:t>business information</w:t>
      </w:r>
      <w:r w:rsidRPr="00610904">
        <w:t xml:space="preserve"> to the </w:t>
      </w:r>
      <w:r w:rsidR="0058784F" w:rsidRPr="00610904">
        <w:t xml:space="preserve">North Carolina </w:t>
      </w:r>
      <w:r w:rsidR="00B23D9E" w:rsidRPr="00610904">
        <w:t>State</w:t>
      </w:r>
      <w:r w:rsidR="0058784F" w:rsidRPr="00610904">
        <w:t xml:space="preserve"> Highway Patrol</w:t>
      </w:r>
      <w:r w:rsidR="00B23D9E" w:rsidRPr="00610904">
        <w:t xml:space="preserve"> to complete registration</w:t>
      </w:r>
      <w:r w:rsidRPr="00610904">
        <w:t xml:space="preserve">. </w:t>
      </w:r>
    </w:p>
    <w:p w14:paraId="6B4E379D" w14:textId="77777777" w:rsidR="00282580" w:rsidRPr="00610904" w:rsidRDefault="00282580" w:rsidP="00282580">
      <w:r w:rsidRPr="00610904">
        <w:rPr>
          <w:b/>
          <w:bCs/>
        </w:rPr>
        <w:t xml:space="preserve">STEP 1. </w:t>
      </w:r>
      <w:r w:rsidRPr="00610904">
        <w:t xml:space="preserve">NCID Registration </w:t>
      </w:r>
    </w:p>
    <w:p w14:paraId="32B880AA" w14:textId="77777777" w:rsidR="00282580" w:rsidRPr="00610904" w:rsidRDefault="00282580" w:rsidP="00282580">
      <w:r w:rsidRPr="00610904">
        <w:t xml:space="preserve">The NCID Service is the standard identity management and access service provided to state, local, business and citizen users by the Office of Information Technology Services. NCID enables its customers to achieve an elevated degree of security and access control to real-time resources such as customer-based applications and information retrieval. Website: https://ncid.nc.gov </w:t>
      </w:r>
    </w:p>
    <w:p w14:paraId="073141E0" w14:textId="6B2CD2B2" w:rsidR="00282580" w:rsidRPr="00610904" w:rsidRDefault="00282580" w:rsidP="00282580">
      <w:r w:rsidRPr="00610904">
        <w:t>If you have questions specific to NCID, please contact the Office of Information Technology Services (NCID) Help Desk at 919-754-6000 or toll free at 1-800-722-3946.</w:t>
      </w:r>
    </w:p>
    <w:p w14:paraId="16672966" w14:textId="77777777" w:rsidR="00432126" w:rsidRPr="00610904" w:rsidRDefault="00432126" w:rsidP="00282580"/>
    <w:p w14:paraId="71C73DC9" w14:textId="16C5E316" w:rsidR="00432126" w:rsidRPr="00610904" w:rsidRDefault="00432126" w:rsidP="00432126">
      <w:pPr>
        <w:jc w:val="center"/>
      </w:pPr>
      <w:r w:rsidRPr="00610904">
        <w:rPr>
          <w:noProof/>
        </w:rPr>
        <w:drawing>
          <wp:inline distT="0" distB="0" distL="0" distR="0" wp14:anchorId="40A5774B" wp14:editId="2029DF1C">
            <wp:extent cx="2474602" cy="3726180"/>
            <wp:effectExtent l="0" t="0" r="1905" b="7620"/>
            <wp:docPr id="121556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69934" name=""/>
                    <pic:cNvPicPr/>
                  </pic:nvPicPr>
                  <pic:blipFill>
                    <a:blip r:embed="rId7"/>
                    <a:stretch>
                      <a:fillRect/>
                    </a:stretch>
                  </pic:blipFill>
                  <pic:spPr>
                    <a:xfrm>
                      <a:off x="0" y="0"/>
                      <a:ext cx="2506989" cy="3774947"/>
                    </a:xfrm>
                    <a:prstGeom prst="rect">
                      <a:avLst/>
                    </a:prstGeom>
                  </pic:spPr>
                </pic:pic>
              </a:graphicData>
            </a:graphic>
          </wp:inline>
        </w:drawing>
      </w:r>
    </w:p>
    <w:p w14:paraId="3C94264F" w14:textId="77777777" w:rsidR="00282580" w:rsidRPr="00610904" w:rsidRDefault="00282580" w:rsidP="00282580"/>
    <w:p w14:paraId="6959071C" w14:textId="079E50FC" w:rsidR="00282580" w:rsidRPr="00610904" w:rsidRDefault="002727CB" w:rsidP="009D421C">
      <w:pPr>
        <w:jc w:val="center"/>
      </w:pPr>
      <w:r w:rsidRPr="00610904">
        <w:rPr>
          <w:noProof/>
        </w:rPr>
        <w:drawing>
          <wp:inline distT="0" distB="0" distL="0" distR="0" wp14:anchorId="5F9583E0" wp14:editId="506F9837">
            <wp:extent cx="5943600" cy="3065780"/>
            <wp:effectExtent l="0" t="0" r="0" b="1270"/>
            <wp:docPr id="889089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89585" name=""/>
                    <pic:cNvPicPr/>
                  </pic:nvPicPr>
                  <pic:blipFill>
                    <a:blip r:embed="rId8"/>
                    <a:stretch>
                      <a:fillRect/>
                    </a:stretch>
                  </pic:blipFill>
                  <pic:spPr>
                    <a:xfrm>
                      <a:off x="0" y="0"/>
                      <a:ext cx="5943600" cy="3065780"/>
                    </a:xfrm>
                    <a:prstGeom prst="rect">
                      <a:avLst/>
                    </a:prstGeom>
                  </pic:spPr>
                </pic:pic>
              </a:graphicData>
            </a:graphic>
          </wp:inline>
        </w:drawing>
      </w:r>
    </w:p>
    <w:p w14:paraId="6485A93D" w14:textId="77777777" w:rsidR="00282580" w:rsidRPr="00610904" w:rsidRDefault="00282580" w:rsidP="00282580"/>
    <w:p w14:paraId="01CDB99D" w14:textId="77777777" w:rsidR="00282580" w:rsidRPr="00610904" w:rsidRDefault="00282580" w:rsidP="00282580"/>
    <w:p w14:paraId="2A7C8C37" w14:textId="77777777" w:rsidR="00282580" w:rsidRPr="00610904" w:rsidRDefault="00282580" w:rsidP="00282580"/>
    <w:p w14:paraId="45EEE94E" w14:textId="77777777" w:rsidR="002A5FB4" w:rsidRDefault="002A5FB4" w:rsidP="00282580">
      <w:pPr>
        <w:rPr>
          <w:noProof/>
        </w:rPr>
      </w:pPr>
      <w:r w:rsidRPr="002A5FB4">
        <w:rPr>
          <w:noProof/>
        </w:rPr>
        <w:drawing>
          <wp:inline distT="0" distB="0" distL="0" distR="0" wp14:anchorId="411E2732" wp14:editId="08E2FA71">
            <wp:extent cx="5943600" cy="3667125"/>
            <wp:effectExtent l="0" t="0" r="0" b="9525"/>
            <wp:docPr id="48548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84808" name=""/>
                    <pic:cNvPicPr/>
                  </pic:nvPicPr>
                  <pic:blipFill>
                    <a:blip r:embed="rId9"/>
                    <a:stretch>
                      <a:fillRect/>
                    </a:stretch>
                  </pic:blipFill>
                  <pic:spPr>
                    <a:xfrm>
                      <a:off x="0" y="0"/>
                      <a:ext cx="5943600" cy="3667125"/>
                    </a:xfrm>
                    <a:prstGeom prst="rect">
                      <a:avLst/>
                    </a:prstGeom>
                  </pic:spPr>
                </pic:pic>
              </a:graphicData>
            </a:graphic>
          </wp:inline>
        </w:drawing>
      </w:r>
      <w:r w:rsidRPr="002A5FB4">
        <w:rPr>
          <w:noProof/>
        </w:rPr>
        <w:t xml:space="preserve"> </w:t>
      </w:r>
    </w:p>
    <w:p w14:paraId="0153FA19" w14:textId="56F66789" w:rsidR="009F7DB8" w:rsidRPr="00610904" w:rsidRDefault="002A5FB4" w:rsidP="00282580">
      <w:r w:rsidRPr="002A5FB4">
        <w:rPr>
          <w:noProof/>
        </w:rPr>
        <w:lastRenderedPageBreak/>
        <w:drawing>
          <wp:inline distT="0" distB="0" distL="0" distR="0" wp14:anchorId="40D6C240" wp14:editId="49E450A3">
            <wp:extent cx="5943600" cy="3828415"/>
            <wp:effectExtent l="0" t="0" r="0" b="635"/>
            <wp:docPr id="157969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94814" name=""/>
                    <pic:cNvPicPr/>
                  </pic:nvPicPr>
                  <pic:blipFill>
                    <a:blip r:embed="rId10"/>
                    <a:stretch>
                      <a:fillRect/>
                    </a:stretch>
                  </pic:blipFill>
                  <pic:spPr>
                    <a:xfrm>
                      <a:off x="0" y="0"/>
                      <a:ext cx="5943600" cy="3828415"/>
                    </a:xfrm>
                    <a:prstGeom prst="rect">
                      <a:avLst/>
                    </a:prstGeom>
                  </pic:spPr>
                </pic:pic>
              </a:graphicData>
            </a:graphic>
          </wp:inline>
        </w:drawing>
      </w:r>
    </w:p>
    <w:p w14:paraId="018628C1" w14:textId="77777777" w:rsidR="009F7DB8" w:rsidRPr="00610904" w:rsidRDefault="009F7DB8" w:rsidP="00282580"/>
    <w:p w14:paraId="4A327120" w14:textId="25973630" w:rsidR="00282580" w:rsidRPr="00610904" w:rsidRDefault="00282580" w:rsidP="00282580">
      <w:r w:rsidRPr="00610904">
        <w:rPr>
          <w:b/>
          <w:bCs/>
        </w:rPr>
        <w:t xml:space="preserve">STEP 2. </w:t>
      </w:r>
      <w:r w:rsidR="00A83B8F" w:rsidRPr="00610904">
        <w:t>N</w:t>
      </w:r>
      <w:r w:rsidR="00564E76" w:rsidRPr="00610904">
        <w:t>orth Carolina</w:t>
      </w:r>
      <w:r w:rsidR="00A83B8F" w:rsidRPr="00610904">
        <w:t xml:space="preserve"> Scrap Vehicle Reporting System </w:t>
      </w:r>
      <w:r w:rsidRPr="00610904">
        <w:t xml:space="preserve">Registration </w:t>
      </w:r>
    </w:p>
    <w:p w14:paraId="0C2AAC79" w14:textId="477B3EA3" w:rsidR="00282580" w:rsidRPr="00610904" w:rsidRDefault="00282580" w:rsidP="00282580">
      <w:r w:rsidRPr="00610904">
        <w:t xml:space="preserve">Once you have registered with the State Information Technology Services and have received your NCID user identification, you will need to register with the North Carolina </w:t>
      </w:r>
      <w:r w:rsidR="00934333" w:rsidRPr="00610904">
        <w:t xml:space="preserve">Scrap </w:t>
      </w:r>
      <w:r w:rsidR="00215133" w:rsidRPr="00610904">
        <w:t>Vehicle</w:t>
      </w:r>
      <w:r w:rsidR="00934333" w:rsidRPr="00610904">
        <w:t xml:space="preserve"> Reporting S</w:t>
      </w:r>
      <w:r w:rsidR="00215133" w:rsidRPr="00610904">
        <w:t>ystem</w:t>
      </w:r>
      <w:r w:rsidRPr="00610904">
        <w:t xml:space="preserve">. To do this, email the </w:t>
      </w:r>
      <w:r w:rsidR="007F70B5" w:rsidRPr="00610904">
        <w:t xml:space="preserve">North Carolina State Highway Patrol </w:t>
      </w:r>
      <w:r w:rsidRPr="00610904">
        <w:t>at veu@</w:t>
      </w:r>
      <w:r w:rsidR="002A5FB4">
        <w:t>ncshp</w:t>
      </w:r>
      <w:r w:rsidRPr="00610904">
        <w:t xml:space="preserve">.gov with your NCID user identification, first and last name, </w:t>
      </w:r>
      <w:r w:rsidR="002356D1" w:rsidRPr="00610904">
        <w:t xml:space="preserve">business </w:t>
      </w:r>
      <w:r w:rsidRPr="00610904">
        <w:t xml:space="preserve">name </w:t>
      </w:r>
      <w:r w:rsidR="008A5820" w:rsidRPr="00610904">
        <w:t xml:space="preserve">and business phone number </w:t>
      </w:r>
      <w:r w:rsidRPr="00610904">
        <w:t xml:space="preserve">(if multiple businesses or sites, please send all business names, business addresses and contact numbers). Upon receipt by the </w:t>
      </w:r>
      <w:r w:rsidR="006546C4" w:rsidRPr="00610904">
        <w:t>North Carolina State Highway Patrol</w:t>
      </w:r>
      <w:r w:rsidRPr="00610904">
        <w:t xml:space="preserve">, the user account will be set up and active within one to two business days. </w:t>
      </w:r>
    </w:p>
    <w:p w14:paraId="41671B78" w14:textId="77777777" w:rsidR="00935970" w:rsidRPr="00610904" w:rsidRDefault="00935970" w:rsidP="00282580"/>
    <w:p w14:paraId="695482F4" w14:textId="6A30BE2E" w:rsidR="002D7DD9" w:rsidRPr="00610904" w:rsidRDefault="002D7DD9" w:rsidP="00282580">
      <w:r w:rsidRPr="00610904">
        <w:rPr>
          <w:noProof/>
        </w:rPr>
        <w:lastRenderedPageBreak/>
        <w:drawing>
          <wp:inline distT="0" distB="0" distL="0" distR="0" wp14:anchorId="6AFCC7FF" wp14:editId="7C3C5098">
            <wp:extent cx="5943600" cy="2894965"/>
            <wp:effectExtent l="0" t="0" r="0" b="635"/>
            <wp:docPr id="8587496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94965"/>
                    </a:xfrm>
                    <a:prstGeom prst="rect">
                      <a:avLst/>
                    </a:prstGeom>
                    <a:noFill/>
                    <a:ln>
                      <a:noFill/>
                    </a:ln>
                  </pic:spPr>
                </pic:pic>
              </a:graphicData>
            </a:graphic>
          </wp:inline>
        </w:drawing>
      </w:r>
    </w:p>
    <w:p w14:paraId="57160F32" w14:textId="77777777" w:rsidR="002D7DD9" w:rsidRPr="00610904" w:rsidRDefault="002D7DD9" w:rsidP="00282580"/>
    <w:p w14:paraId="5C275B3F" w14:textId="4E9CF07D" w:rsidR="00282580" w:rsidRPr="00610904" w:rsidRDefault="00282580" w:rsidP="00282580">
      <w:r w:rsidRPr="00610904">
        <w:t>If you have questions specific to</w:t>
      </w:r>
      <w:r w:rsidR="00A83B8F" w:rsidRPr="00610904">
        <w:t xml:space="preserve"> </w:t>
      </w:r>
      <w:r w:rsidR="00D77C30" w:rsidRPr="00610904">
        <w:t>the</w:t>
      </w:r>
      <w:r w:rsidR="00E71604" w:rsidRPr="00610904">
        <w:t xml:space="preserve"> N</w:t>
      </w:r>
      <w:r w:rsidR="00935970" w:rsidRPr="00610904">
        <w:t xml:space="preserve">orth Carolina </w:t>
      </w:r>
      <w:r w:rsidR="00D77C30" w:rsidRPr="00610904">
        <w:t>Scrap Vehicle Reporting System</w:t>
      </w:r>
      <w:r w:rsidRPr="00610904">
        <w:t xml:space="preserve">, please contact the </w:t>
      </w:r>
      <w:r w:rsidR="00D77C30" w:rsidRPr="00610904">
        <w:t xml:space="preserve">North Carolina State Highway Patrol, Investigative </w:t>
      </w:r>
      <w:r w:rsidR="00862A93" w:rsidRPr="00610904">
        <w:t>Services</w:t>
      </w:r>
      <w:r w:rsidR="00D77C30" w:rsidRPr="00610904">
        <w:t xml:space="preserve"> Unit </w:t>
      </w:r>
      <w:r w:rsidRPr="00610904">
        <w:t xml:space="preserve">office in your area. </w:t>
      </w:r>
    </w:p>
    <w:p w14:paraId="6CE4700D" w14:textId="0F5A4CCD" w:rsidR="00282580" w:rsidRPr="00610904" w:rsidRDefault="000E73D6" w:rsidP="00282580">
      <w:r w:rsidRPr="00610904">
        <w:t>Investigative Services Unit</w:t>
      </w:r>
      <w:r w:rsidR="00DD07DB" w:rsidRPr="00610904">
        <w:t>,</w:t>
      </w:r>
      <w:r w:rsidR="00282580" w:rsidRPr="00610904">
        <w:t xml:space="preserve"> </w:t>
      </w:r>
      <w:r w:rsidR="00DD07DB" w:rsidRPr="00610904">
        <w:t>Fraud Section:</w:t>
      </w:r>
      <w:r w:rsidR="00282580" w:rsidRPr="00610904">
        <w:t xml:space="preserve"> 919-</w:t>
      </w:r>
      <w:r w:rsidR="00B84FCC" w:rsidRPr="00610904">
        <w:t>757-0751</w:t>
      </w:r>
      <w:r w:rsidR="00282580" w:rsidRPr="00610904">
        <w:t xml:space="preserve"> </w:t>
      </w:r>
    </w:p>
    <w:p w14:paraId="12AB9FB5" w14:textId="43F74077" w:rsidR="00282580" w:rsidRPr="00610904" w:rsidRDefault="00C767BB" w:rsidP="00282580">
      <w:r w:rsidRPr="00610904">
        <w:t>Troop A</w:t>
      </w:r>
      <w:r w:rsidR="00673AF0" w:rsidRPr="00610904">
        <w:t xml:space="preserve"> – </w:t>
      </w:r>
      <w:r w:rsidR="00282580" w:rsidRPr="00610904">
        <w:t>Greenville</w:t>
      </w:r>
      <w:r w:rsidR="00673AF0" w:rsidRPr="00610904">
        <w:t>:</w:t>
      </w:r>
      <w:r w:rsidR="00282580" w:rsidRPr="00610904">
        <w:t xml:space="preserve"> </w:t>
      </w:r>
      <w:r w:rsidR="004808F8" w:rsidRPr="00610904">
        <w:t>252-565-1321</w:t>
      </w:r>
      <w:r w:rsidR="00282580" w:rsidRPr="00610904">
        <w:t xml:space="preserve"> </w:t>
      </w:r>
    </w:p>
    <w:p w14:paraId="5D1A9554" w14:textId="7CDB014D" w:rsidR="00282580" w:rsidRPr="00610904" w:rsidRDefault="00673AF0" w:rsidP="00282580">
      <w:r w:rsidRPr="00610904">
        <w:t xml:space="preserve">Troop B – </w:t>
      </w:r>
      <w:r w:rsidR="00282580" w:rsidRPr="00610904">
        <w:t>Fayetteville</w:t>
      </w:r>
      <w:r w:rsidRPr="00610904">
        <w:t>:</w:t>
      </w:r>
      <w:r w:rsidR="00720D72" w:rsidRPr="00610904">
        <w:t xml:space="preserve"> </w:t>
      </w:r>
      <w:r w:rsidR="00282580" w:rsidRPr="00610904">
        <w:t>910-</w:t>
      </w:r>
      <w:r w:rsidR="009B0CA0" w:rsidRPr="00610904">
        <w:t>728</w:t>
      </w:r>
      <w:r w:rsidR="00282580" w:rsidRPr="00610904">
        <w:t>-</w:t>
      </w:r>
      <w:r w:rsidR="009B0CA0" w:rsidRPr="00610904">
        <w:t>4601</w:t>
      </w:r>
      <w:r w:rsidR="00282580" w:rsidRPr="00610904">
        <w:t xml:space="preserve"> </w:t>
      </w:r>
    </w:p>
    <w:p w14:paraId="5FDFA8A8" w14:textId="2BD007A7" w:rsidR="00282580" w:rsidRPr="00610904" w:rsidRDefault="00673AF0" w:rsidP="00282580">
      <w:r w:rsidRPr="00610904">
        <w:t xml:space="preserve">Troop C – </w:t>
      </w:r>
      <w:r w:rsidR="00282580" w:rsidRPr="00610904">
        <w:t>Raleigh</w:t>
      </w:r>
      <w:r w:rsidRPr="00610904">
        <w:t>:</w:t>
      </w:r>
      <w:r w:rsidR="009B0CA0" w:rsidRPr="00610904">
        <w:t xml:space="preserve"> </w:t>
      </w:r>
      <w:r w:rsidR="00282580" w:rsidRPr="00610904">
        <w:t>9</w:t>
      </w:r>
      <w:r w:rsidR="00AC2F9E" w:rsidRPr="00610904">
        <w:t>84-268-5000</w:t>
      </w:r>
      <w:r w:rsidR="00282580" w:rsidRPr="00610904">
        <w:t xml:space="preserve"> </w:t>
      </w:r>
    </w:p>
    <w:p w14:paraId="24281F9B" w14:textId="4861CD04" w:rsidR="00282580" w:rsidRPr="00610904" w:rsidRDefault="00673AF0" w:rsidP="00282580">
      <w:r w:rsidRPr="00610904">
        <w:t xml:space="preserve">Troop D – </w:t>
      </w:r>
      <w:r w:rsidR="00282580" w:rsidRPr="00610904">
        <w:t>Gr</w:t>
      </w:r>
      <w:r w:rsidR="00991797" w:rsidRPr="00610904">
        <w:t>aham</w:t>
      </w:r>
      <w:r w:rsidRPr="00610904">
        <w:t>:</w:t>
      </w:r>
      <w:r w:rsidR="00282580" w:rsidRPr="00610904">
        <w:t xml:space="preserve"> </w:t>
      </w:r>
      <w:r w:rsidR="00074D24" w:rsidRPr="00610904">
        <w:t>336-270-2290</w:t>
      </w:r>
      <w:r w:rsidR="00282580" w:rsidRPr="00610904">
        <w:t xml:space="preserve"> </w:t>
      </w:r>
    </w:p>
    <w:p w14:paraId="3F7F26A4" w14:textId="11CC1CC4" w:rsidR="00C767BB" w:rsidRPr="00610904" w:rsidRDefault="00673AF0" w:rsidP="00282580">
      <w:r w:rsidRPr="00610904">
        <w:t xml:space="preserve">Troop E - </w:t>
      </w:r>
      <w:r w:rsidR="00C767BB" w:rsidRPr="00610904">
        <w:t>Winston-Salem</w:t>
      </w:r>
      <w:r w:rsidRPr="00610904">
        <w:t>:</w:t>
      </w:r>
      <w:r w:rsidR="00C767BB" w:rsidRPr="00610904">
        <w:t xml:space="preserve"> 336-793-9622</w:t>
      </w:r>
    </w:p>
    <w:p w14:paraId="00DFB894" w14:textId="2AF8517E" w:rsidR="00C767BB" w:rsidRPr="00610904" w:rsidRDefault="00673AF0" w:rsidP="00282580">
      <w:r w:rsidRPr="00610904">
        <w:t xml:space="preserve">Troop F – </w:t>
      </w:r>
      <w:r w:rsidR="00C767BB" w:rsidRPr="00610904">
        <w:t>Newton</w:t>
      </w:r>
      <w:r w:rsidRPr="00610904">
        <w:t>:</w:t>
      </w:r>
      <w:r w:rsidR="00C767BB" w:rsidRPr="00610904">
        <w:t xml:space="preserve"> 704-325-5535</w:t>
      </w:r>
    </w:p>
    <w:p w14:paraId="7AC1AF39" w14:textId="0247FB47" w:rsidR="00C767BB" w:rsidRPr="00610904" w:rsidRDefault="009765C9" w:rsidP="00282580">
      <w:r w:rsidRPr="00610904">
        <w:t xml:space="preserve">Troop G – </w:t>
      </w:r>
      <w:r w:rsidR="00C767BB" w:rsidRPr="00610904">
        <w:t>Asheville</w:t>
      </w:r>
      <w:r w:rsidRPr="00610904">
        <w:t>:</w:t>
      </w:r>
      <w:r w:rsidR="00C767BB" w:rsidRPr="00610904">
        <w:t xml:space="preserve"> 828-348-5780</w:t>
      </w:r>
    </w:p>
    <w:p w14:paraId="5E7CC8C8" w14:textId="705BEF99" w:rsidR="00282580" w:rsidRDefault="009765C9" w:rsidP="00282580">
      <w:r w:rsidRPr="00610904">
        <w:t xml:space="preserve">Troop H – </w:t>
      </w:r>
      <w:r w:rsidR="00C767BB" w:rsidRPr="00610904">
        <w:t>Huntersville</w:t>
      </w:r>
      <w:r w:rsidRPr="00610904">
        <w:t>:</w:t>
      </w:r>
      <w:r w:rsidR="00C767BB" w:rsidRPr="00610904">
        <w:t xml:space="preserve"> 704-331-3300</w:t>
      </w:r>
    </w:p>
    <w:p w14:paraId="13D8064F" w14:textId="30ECD3C1" w:rsidR="00282580" w:rsidRDefault="00282580" w:rsidP="00282580"/>
    <w:sectPr w:rsidR="00282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35A9" w14:textId="77777777" w:rsidR="007A32BE" w:rsidRDefault="007A32BE" w:rsidP="00282580">
      <w:pPr>
        <w:spacing w:after="0" w:line="240" w:lineRule="auto"/>
      </w:pPr>
      <w:r>
        <w:separator/>
      </w:r>
    </w:p>
  </w:endnote>
  <w:endnote w:type="continuationSeparator" w:id="0">
    <w:p w14:paraId="7FD68841" w14:textId="77777777" w:rsidR="007A32BE" w:rsidRDefault="007A32BE" w:rsidP="0028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7FC4" w14:textId="77777777" w:rsidR="007A32BE" w:rsidRDefault="007A32BE" w:rsidP="00282580">
      <w:pPr>
        <w:spacing w:after="0" w:line="240" w:lineRule="auto"/>
      </w:pPr>
      <w:r>
        <w:separator/>
      </w:r>
    </w:p>
  </w:footnote>
  <w:footnote w:type="continuationSeparator" w:id="0">
    <w:p w14:paraId="1F10145A" w14:textId="77777777" w:rsidR="007A32BE" w:rsidRDefault="007A32BE" w:rsidP="002825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80"/>
    <w:rsid w:val="00074D24"/>
    <w:rsid w:val="0007637B"/>
    <w:rsid w:val="000C16ED"/>
    <w:rsid w:val="000C339D"/>
    <w:rsid w:val="000E73D6"/>
    <w:rsid w:val="002116F4"/>
    <w:rsid w:val="00215133"/>
    <w:rsid w:val="002244EA"/>
    <w:rsid w:val="002356D1"/>
    <w:rsid w:val="002727CB"/>
    <w:rsid w:val="00282580"/>
    <w:rsid w:val="002A5FB4"/>
    <w:rsid w:val="002D7DD9"/>
    <w:rsid w:val="002E09E1"/>
    <w:rsid w:val="00302AE9"/>
    <w:rsid w:val="00342C9B"/>
    <w:rsid w:val="0035141D"/>
    <w:rsid w:val="00360B38"/>
    <w:rsid w:val="00407A45"/>
    <w:rsid w:val="00410AC2"/>
    <w:rsid w:val="00426351"/>
    <w:rsid w:val="00432126"/>
    <w:rsid w:val="004808F8"/>
    <w:rsid w:val="00481FE3"/>
    <w:rsid w:val="00490352"/>
    <w:rsid w:val="004E19CC"/>
    <w:rsid w:val="00524F36"/>
    <w:rsid w:val="00541FC2"/>
    <w:rsid w:val="00564E76"/>
    <w:rsid w:val="0058784F"/>
    <w:rsid w:val="005D76A9"/>
    <w:rsid w:val="006061F8"/>
    <w:rsid w:val="00610904"/>
    <w:rsid w:val="00614229"/>
    <w:rsid w:val="006546C4"/>
    <w:rsid w:val="00673AF0"/>
    <w:rsid w:val="00720D72"/>
    <w:rsid w:val="00797104"/>
    <w:rsid w:val="007A32BE"/>
    <w:rsid w:val="007F70B5"/>
    <w:rsid w:val="00862A93"/>
    <w:rsid w:val="008A5820"/>
    <w:rsid w:val="008B10D5"/>
    <w:rsid w:val="009306CE"/>
    <w:rsid w:val="00934333"/>
    <w:rsid w:val="00935970"/>
    <w:rsid w:val="0097551A"/>
    <w:rsid w:val="009765C9"/>
    <w:rsid w:val="00991797"/>
    <w:rsid w:val="009B0CA0"/>
    <w:rsid w:val="009C472D"/>
    <w:rsid w:val="009D421C"/>
    <w:rsid w:val="009E1316"/>
    <w:rsid w:val="009F7DB8"/>
    <w:rsid w:val="00A75321"/>
    <w:rsid w:val="00A834DB"/>
    <w:rsid w:val="00A83B8F"/>
    <w:rsid w:val="00A971D7"/>
    <w:rsid w:val="00AC2F9E"/>
    <w:rsid w:val="00AE2A50"/>
    <w:rsid w:val="00AE77D5"/>
    <w:rsid w:val="00B23D9E"/>
    <w:rsid w:val="00B25244"/>
    <w:rsid w:val="00B84FCC"/>
    <w:rsid w:val="00C053AA"/>
    <w:rsid w:val="00C36FE4"/>
    <w:rsid w:val="00C767BB"/>
    <w:rsid w:val="00C7689A"/>
    <w:rsid w:val="00CB1401"/>
    <w:rsid w:val="00D77C30"/>
    <w:rsid w:val="00DD07DB"/>
    <w:rsid w:val="00DE2030"/>
    <w:rsid w:val="00DF6F8A"/>
    <w:rsid w:val="00E0004E"/>
    <w:rsid w:val="00E1355D"/>
    <w:rsid w:val="00E1723E"/>
    <w:rsid w:val="00E71604"/>
    <w:rsid w:val="00E839ED"/>
    <w:rsid w:val="00F80ACB"/>
    <w:rsid w:val="00F8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C3A6"/>
  <w15:chartTrackingRefBased/>
  <w15:docId w15:val="{DDBBA635-86C7-4EA0-8873-6FB706D0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580"/>
  </w:style>
  <w:style w:type="paragraph" w:styleId="Heading1">
    <w:name w:val="heading 1"/>
    <w:basedOn w:val="Normal"/>
    <w:next w:val="Normal"/>
    <w:link w:val="Heading1Char"/>
    <w:uiPriority w:val="9"/>
    <w:qFormat/>
    <w:rsid w:val="00282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580"/>
    <w:rPr>
      <w:rFonts w:eastAsiaTheme="majorEastAsia" w:cstheme="majorBidi"/>
      <w:color w:val="272727" w:themeColor="text1" w:themeTint="D8"/>
    </w:rPr>
  </w:style>
  <w:style w:type="paragraph" w:styleId="Title">
    <w:name w:val="Title"/>
    <w:basedOn w:val="Normal"/>
    <w:next w:val="Normal"/>
    <w:link w:val="TitleChar"/>
    <w:uiPriority w:val="10"/>
    <w:qFormat/>
    <w:rsid w:val="00282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580"/>
    <w:pPr>
      <w:spacing w:before="160"/>
      <w:jc w:val="center"/>
    </w:pPr>
    <w:rPr>
      <w:i/>
      <w:iCs/>
      <w:color w:val="404040" w:themeColor="text1" w:themeTint="BF"/>
    </w:rPr>
  </w:style>
  <w:style w:type="character" w:customStyle="1" w:styleId="QuoteChar">
    <w:name w:val="Quote Char"/>
    <w:basedOn w:val="DefaultParagraphFont"/>
    <w:link w:val="Quote"/>
    <w:uiPriority w:val="29"/>
    <w:rsid w:val="00282580"/>
    <w:rPr>
      <w:i/>
      <w:iCs/>
      <w:color w:val="404040" w:themeColor="text1" w:themeTint="BF"/>
    </w:rPr>
  </w:style>
  <w:style w:type="paragraph" w:styleId="ListParagraph">
    <w:name w:val="List Paragraph"/>
    <w:basedOn w:val="Normal"/>
    <w:uiPriority w:val="34"/>
    <w:qFormat/>
    <w:rsid w:val="00282580"/>
    <w:pPr>
      <w:ind w:left="720"/>
      <w:contextualSpacing/>
    </w:pPr>
  </w:style>
  <w:style w:type="character" w:styleId="IntenseEmphasis">
    <w:name w:val="Intense Emphasis"/>
    <w:basedOn w:val="DefaultParagraphFont"/>
    <w:uiPriority w:val="21"/>
    <w:qFormat/>
    <w:rsid w:val="00282580"/>
    <w:rPr>
      <w:i/>
      <w:iCs/>
      <w:color w:val="0F4761" w:themeColor="accent1" w:themeShade="BF"/>
    </w:rPr>
  </w:style>
  <w:style w:type="paragraph" w:styleId="IntenseQuote">
    <w:name w:val="Intense Quote"/>
    <w:basedOn w:val="Normal"/>
    <w:next w:val="Normal"/>
    <w:link w:val="IntenseQuoteChar"/>
    <w:uiPriority w:val="30"/>
    <w:qFormat/>
    <w:rsid w:val="00282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580"/>
    <w:rPr>
      <w:i/>
      <w:iCs/>
      <w:color w:val="0F4761" w:themeColor="accent1" w:themeShade="BF"/>
    </w:rPr>
  </w:style>
  <w:style w:type="character" w:styleId="IntenseReference">
    <w:name w:val="Intense Reference"/>
    <w:basedOn w:val="DefaultParagraphFont"/>
    <w:uiPriority w:val="32"/>
    <w:qFormat/>
    <w:rsid w:val="00282580"/>
    <w:rPr>
      <w:b/>
      <w:bCs/>
      <w:smallCaps/>
      <w:color w:val="0F4761" w:themeColor="accent1" w:themeShade="BF"/>
      <w:spacing w:val="5"/>
    </w:rPr>
  </w:style>
  <w:style w:type="paragraph" w:styleId="Header">
    <w:name w:val="header"/>
    <w:basedOn w:val="Normal"/>
    <w:link w:val="HeaderChar"/>
    <w:uiPriority w:val="99"/>
    <w:unhideWhenUsed/>
    <w:rsid w:val="0028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580"/>
  </w:style>
  <w:style w:type="paragraph" w:styleId="Footer">
    <w:name w:val="footer"/>
    <w:basedOn w:val="Normal"/>
    <w:link w:val="FooterChar"/>
    <w:uiPriority w:val="99"/>
    <w:unhideWhenUsed/>
    <w:rsid w:val="0028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1897</Characters>
  <Application>Microsoft Office Word</Application>
  <DocSecurity>0</DocSecurity>
  <Lines>57</Lines>
  <Paragraphs>27</Paragraphs>
  <ScaleCrop>false</ScaleCrop>
  <Company>North Carolina State Highway Patrol</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Snotherly, Brett T.</dc:creator>
  <cp:keywords/>
  <dc:description/>
  <cp:lastModifiedBy>Ruggiero, Nicole L</cp:lastModifiedBy>
  <cp:revision>3</cp:revision>
  <dcterms:created xsi:type="dcterms:W3CDTF">2026-06-25T18:52:00Z</dcterms:created>
  <dcterms:modified xsi:type="dcterms:W3CDTF">2026-06-25T18:53:00Z</dcterms:modified>
</cp:coreProperties>
</file>